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Default="00CA0861">
      <w:pPr>
        <w:rPr>
          <w:b/>
          <w:i/>
          <w:color w:val="FF0000"/>
          <w:sz w:val="44"/>
          <w:szCs w:val="44"/>
        </w:rPr>
      </w:pPr>
      <w:r w:rsidRPr="00CA0861">
        <w:rPr>
          <w:b/>
          <w:i/>
          <w:color w:val="FF0000"/>
          <w:sz w:val="44"/>
          <w:szCs w:val="44"/>
        </w:rPr>
        <w:t>Teknoloji ve Oyun Bağımlılığı</w:t>
      </w:r>
    </w:p>
    <w:p w:rsidR="00CA0861" w:rsidRDefault="00CA0861" w:rsidP="00CA0861">
      <w:pPr>
        <w:ind w:firstLine="708"/>
        <w:rPr>
          <w:b/>
          <w:i/>
          <w:color w:val="00B050"/>
          <w:sz w:val="28"/>
          <w:szCs w:val="28"/>
        </w:rPr>
      </w:pPr>
      <w:r w:rsidRPr="00CA0861">
        <w:rPr>
          <w:b/>
          <w:i/>
          <w:color w:val="00B050"/>
          <w:sz w:val="28"/>
          <w:szCs w:val="28"/>
        </w:rPr>
        <w:t>Günümüzde ciddi düzeyde görülen ve artarak devam eden teknoloji ve oyun bağımlılığı bilişim teknolojilerinin sağlık yönünden olumsuz etkilerinden biridir.</w:t>
      </w:r>
    </w:p>
    <w:p w:rsidR="00CA0861" w:rsidRDefault="00CA0861" w:rsidP="00CA0861">
      <w:pPr>
        <w:ind w:firstLine="708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F7EA647" wp14:editId="48BDE422">
            <wp:simplePos x="0" y="0"/>
            <wp:positionH relativeFrom="column">
              <wp:posOffset>850265</wp:posOffset>
            </wp:positionH>
            <wp:positionV relativeFrom="paragraph">
              <wp:posOffset>39370</wp:posOffset>
            </wp:positionV>
            <wp:extent cx="4167505" cy="2348865"/>
            <wp:effectExtent l="0" t="0" r="444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oyun-bagimlili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61" w:rsidRDefault="00CA0861" w:rsidP="00CA0861">
      <w:pPr>
        <w:ind w:firstLine="708"/>
        <w:rPr>
          <w:b/>
          <w:i/>
          <w:color w:val="00B050"/>
          <w:sz w:val="28"/>
          <w:szCs w:val="28"/>
        </w:rPr>
      </w:pPr>
    </w:p>
    <w:p w:rsidR="00CA0861" w:rsidRPr="00CA0861" w:rsidRDefault="00CA0861" w:rsidP="00CA0861">
      <w:pPr>
        <w:ind w:firstLine="708"/>
        <w:rPr>
          <w:b/>
          <w:i/>
          <w:color w:val="00B050"/>
          <w:sz w:val="28"/>
          <w:szCs w:val="28"/>
        </w:rPr>
      </w:pPr>
    </w:p>
    <w:p w:rsidR="00CA0861" w:rsidRDefault="00CA0861" w:rsidP="00CA0861">
      <w:pPr>
        <w:ind w:firstLine="360"/>
        <w:rPr>
          <w:b/>
          <w:i/>
          <w:color w:val="1F497D" w:themeColor="text2"/>
          <w:sz w:val="28"/>
          <w:szCs w:val="28"/>
        </w:rPr>
      </w:pPr>
    </w:p>
    <w:p w:rsidR="00CA0861" w:rsidRDefault="00CA0861" w:rsidP="00CA0861">
      <w:pPr>
        <w:ind w:firstLine="360"/>
        <w:rPr>
          <w:b/>
          <w:i/>
          <w:color w:val="1F497D" w:themeColor="text2"/>
          <w:sz w:val="28"/>
          <w:szCs w:val="28"/>
        </w:rPr>
      </w:pPr>
    </w:p>
    <w:p w:rsidR="00CA0861" w:rsidRDefault="00CA0861" w:rsidP="00CA0861">
      <w:pPr>
        <w:ind w:firstLine="360"/>
        <w:rPr>
          <w:b/>
          <w:i/>
          <w:color w:val="1F497D" w:themeColor="text2"/>
          <w:sz w:val="28"/>
          <w:szCs w:val="28"/>
        </w:rPr>
      </w:pPr>
    </w:p>
    <w:p w:rsidR="00CA0861" w:rsidRDefault="00CA0861" w:rsidP="00CA0861">
      <w:pPr>
        <w:ind w:firstLine="360"/>
        <w:rPr>
          <w:b/>
          <w:i/>
          <w:color w:val="1F497D" w:themeColor="text2"/>
          <w:sz w:val="28"/>
          <w:szCs w:val="28"/>
        </w:rPr>
      </w:pPr>
    </w:p>
    <w:p w:rsidR="00CA0861" w:rsidRPr="00CA0861" w:rsidRDefault="00CA0861" w:rsidP="00CA0861">
      <w:pPr>
        <w:ind w:firstLine="360"/>
        <w:rPr>
          <w:b/>
          <w:i/>
          <w:color w:val="1F497D" w:themeColor="text2"/>
          <w:sz w:val="28"/>
          <w:szCs w:val="28"/>
        </w:rPr>
      </w:pPr>
      <w:r w:rsidRPr="00CA0861">
        <w:rPr>
          <w:b/>
          <w:i/>
          <w:color w:val="1F497D" w:themeColor="text2"/>
          <w:sz w:val="28"/>
          <w:szCs w:val="28"/>
        </w:rPr>
        <w:t>Teknoloji ve oyun bağımlılığı nedeniyle aşağıdaki olumsuz sonuçlar ortaya çıkabilmektedir.</w:t>
      </w:r>
    </w:p>
    <w:p w:rsidR="00CA0861" w:rsidRP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Derslerde Başarısızlık</w:t>
      </w:r>
      <w:bookmarkStart w:id="0" w:name="_GoBack"/>
      <w:bookmarkEnd w:id="0"/>
    </w:p>
    <w:p w:rsidR="00CA0861" w:rsidRP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İçine Kapanıklık</w:t>
      </w:r>
    </w:p>
    <w:p w:rsidR="00CA0861" w:rsidRP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Dikkat Kaybı ve Unutkanlık</w:t>
      </w:r>
    </w:p>
    <w:p w:rsidR="00CA0861" w:rsidRP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Şiddete Eğimli Olma</w:t>
      </w:r>
    </w:p>
    <w:p w:rsidR="00CA0861" w:rsidRP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Çevre ve Aile ile İletişim Sorunları</w:t>
      </w:r>
    </w:p>
    <w:p w:rsidR="00CA0861" w:rsidRP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Kendini İfade Edememe</w:t>
      </w:r>
    </w:p>
    <w:p w:rsidR="00CA0861" w:rsidRDefault="00CA0861" w:rsidP="00CA0861">
      <w:pPr>
        <w:pStyle w:val="ListeParagraf"/>
        <w:numPr>
          <w:ilvl w:val="0"/>
          <w:numId w:val="1"/>
        </w:numPr>
        <w:rPr>
          <w:b/>
          <w:i/>
          <w:color w:val="E36C0A" w:themeColor="accent6" w:themeShade="BF"/>
          <w:sz w:val="28"/>
          <w:szCs w:val="28"/>
        </w:rPr>
      </w:pPr>
      <w:r w:rsidRPr="00CA0861">
        <w:rPr>
          <w:b/>
          <w:i/>
          <w:color w:val="E36C0A" w:themeColor="accent6" w:themeShade="BF"/>
          <w:sz w:val="28"/>
          <w:szCs w:val="28"/>
        </w:rPr>
        <w:t>Özgüven Problemleri</w:t>
      </w:r>
    </w:p>
    <w:p w:rsidR="00CA0861" w:rsidRDefault="00CA0861" w:rsidP="00CA0861">
      <w:pPr>
        <w:pStyle w:val="ListeParagraf"/>
        <w:rPr>
          <w:b/>
          <w:i/>
          <w:color w:val="E36C0A" w:themeColor="accent6" w:themeShade="BF"/>
          <w:sz w:val="28"/>
          <w:szCs w:val="28"/>
        </w:rPr>
      </w:pPr>
    </w:p>
    <w:p w:rsidR="00CA0861" w:rsidRPr="00CA0861" w:rsidRDefault="00CA0861" w:rsidP="00CA0861">
      <w:pPr>
        <w:pStyle w:val="ListeParagraf"/>
        <w:rPr>
          <w:b/>
          <w:i/>
          <w:color w:val="E36C0A" w:themeColor="accent6" w:themeShade="BF"/>
          <w:sz w:val="28"/>
          <w:szCs w:val="28"/>
        </w:rPr>
      </w:pPr>
    </w:p>
    <w:sectPr w:rsidR="00CA0861" w:rsidRPr="00CA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707"/>
    <w:multiLevelType w:val="hybridMultilevel"/>
    <w:tmpl w:val="44F6E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61"/>
    <w:rsid w:val="003E34D4"/>
    <w:rsid w:val="005D5332"/>
    <w:rsid w:val="00C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2019-09-17T09:28:00Z</dcterms:created>
  <dcterms:modified xsi:type="dcterms:W3CDTF">2019-09-17T09:35:00Z</dcterms:modified>
</cp:coreProperties>
</file>